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6C2A7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32"/>
          <w:szCs w:val="32"/>
          <w:u w:val="single"/>
          <w:rtl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32"/>
          <w:szCs w:val="32"/>
          <w:u w:val="single"/>
          <w:rtl/>
          <w14:ligatures w14:val="none"/>
        </w:rPr>
        <w:t>מערך</w:t>
      </w:r>
      <w:r w:rsidRPr="00617082">
        <w:rPr>
          <w:rFonts w:ascii="Aptos" w:eastAsia="Times New Roman" w:hAnsi="Aptos" w:cs="Arial"/>
          <w:b/>
          <w:bCs/>
          <w:sz w:val="32"/>
          <w:szCs w:val="32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32"/>
          <w:szCs w:val="32"/>
          <w:u w:val="single"/>
          <w:rtl/>
          <w14:ligatures w14:val="none"/>
        </w:rPr>
        <w:t>נפשי</w:t>
      </w:r>
      <w:r w:rsidRPr="00617082">
        <w:rPr>
          <w:rFonts w:ascii="Aptos" w:eastAsia="Times New Roman" w:hAnsi="Aptos" w:cs="Arial"/>
          <w:b/>
          <w:bCs/>
          <w:sz w:val="32"/>
          <w:szCs w:val="32"/>
          <w:u w:val="single"/>
          <w:rtl/>
          <w14:ligatures w14:val="none"/>
        </w:rPr>
        <w:t xml:space="preserve">/ </w:t>
      </w:r>
      <w:r w:rsidRPr="00617082">
        <w:rPr>
          <w:rFonts w:ascii="Aptos" w:eastAsia="Times New Roman" w:hAnsi="Aptos" w:cs="Arial" w:hint="eastAsia"/>
          <w:b/>
          <w:bCs/>
          <w:sz w:val="32"/>
          <w:szCs w:val="32"/>
          <w:u w:val="single"/>
          <w:rtl/>
          <w14:ligatures w14:val="none"/>
        </w:rPr>
        <w:t>התנהגותי</w:t>
      </w:r>
      <w:r w:rsidRPr="00617082">
        <w:rPr>
          <w:rFonts w:ascii="Aptos" w:eastAsia="Times New Roman" w:hAnsi="Aptos" w:cs="Arial"/>
          <w:b/>
          <w:bCs/>
          <w:sz w:val="32"/>
          <w:szCs w:val="32"/>
          <w:u w:val="single"/>
          <w:rtl/>
          <w14:ligatures w14:val="none"/>
        </w:rPr>
        <w:t xml:space="preserve">- </w:t>
      </w:r>
      <w:r w:rsidRPr="00617082">
        <w:rPr>
          <w:rFonts w:ascii="Aptos" w:eastAsia="Times New Roman" w:hAnsi="Aptos" w:cs="Arial" w:hint="eastAsia"/>
          <w:b/>
          <w:bCs/>
          <w:sz w:val="32"/>
          <w:szCs w:val="32"/>
          <w:u w:val="single"/>
          <w:rtl/>
          <w14:ligatures w14:val="none"/>
        </w:rPr>
        <w:t>רגשי</w:t>
      </w:r>
      <w:r w:rsidRPr="00617082">
        <w:rPr>
          <w:rFonts w:ascii="Aptos" w:eastAsia="Times New Roman" w:hAnsi="Aptos" w:cs="Arial"/>
          <w:b/>
          <w:bCs/>
          <w:sz w:val="32"/>
          <w:szCs w:val="32"/>
          <w:u w:val="single"/>
          <w:rtl/>
          <w14:ligatures w14:val="none"/>
        </w:rPr>
        <w:t xml:space="preserve"> – </w:t>
      </w:r>
      <w:r w:rsidRPr="00617082">
        <w:rPr>
          <w:rFonts w:ascii="Aptos" w:eastAsia="Times New Roman" w:hAnsi="Aptos" w:cs="Arial" w:hint="eastAsia"/>
          <w:b/>
          <w:bCs/>
          <w:sz w:val="32"/>
          <w:szCs w:val="32"/>
          <w:u w:val="single"/>
          <w:rtl/>
          <w14:ligatures w14:val="none"/>
        </w:rPr>
        <w:t>מסמך</w:t>
      </w:r>
      <w:r w:rsidRPr="00617082">
        <w:rPr>
          <w:rFonts w:ascii="Aptos" w:eastAsia="Times New Roman" w:hAnsi="Aptos" w:cs="Arial"/>
          <w:b/>
          <w:bCs/>
          <w:sz w:val="32"/>
          <w:szCs w:val="32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32"/>
          <w:szCs w:val="32"/>
          <w:u w:val="single"/>
          <w:rtl/>
          <w14:ligatures w14:val="none"/>
        </w:rPr>
        <w:t>מונגש</w:t>
      </w:r>
      <w:r w:rsidRPr="00617082">
        <w:rPr>
          <w:rFonts w:ascii="Aptos" w:eastAsia="Times New Roman" w:hAnsi="Aptos" w:cs="Arial"/>
          <w:b/>
          <w:bCs/>
          <w:sz w:val="32"/>
          <w:szCs w:val="32"/>
          <w:u w:val="single"/>
          <w:rtl/>
          <w14:ligatures w14:val="none"/>
        </w:rPr>
        <w:t xml:space="preserve"> </w:t>
      </w:r>
    </w:p>
    <w:p w14:paraId="36962C47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:rtl/>
          <w14:ligatures w14:val="none"/>
        </w:rPr>
      </w:pPr>
    </w:p>
    <w:p w14:paraId="3A2D6EB1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הצוות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שלנו</w:t>
      </w:r>
    </w:p>
    <w:p w14:paraId="7BFC6067" w14:textId="77777777" w:rsidR="00617082" w:rsidRPr="00617082" w:rsidRDefault="00617082" w:rsidP="00617082">
      <w:pPr>
        <w:numPr>
          <w:ilvl w:val="0"/>
          <w:numId w:val="1"/>
        </w:numPr>
        <w:spacing w:line="278" w:lineRule="auto"/>
        <w:contextualSpacing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אורנה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קונקול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-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מפקחת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מתאמת</w:t>
      </w:r>
    </w:p>
    <w:p w14:paraId="1C0B4309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2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.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צוות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הפיקוח</w:t>
      </w:r>
    </w:p>
    <w:p w14:paraId="77176E3B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3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.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מנהלי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המתי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"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א</w:t>
      </w:r>
    </w:p>
    <w:p w14:paraId="58ECD5F4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4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.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מומחי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תחום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במתי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"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א</w:t>
      </w:r>
    </w:p>
    <w:p w14:paraId="10D8C9AF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5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.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מנהל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הספר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והצוותים</w:t>
      </w:r>
    </w:p>
    <w:p w14:paraId="67BE0275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6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.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מנהלת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המערך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ומדריכות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מחוזיות</w:t>
      </w:r>
    </w:p>
    <w:p w14:paraId="7F713212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</w:pPr>
    </w:p>
    <w:p w14:paraId="349AC823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מומחיות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תחום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-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צוות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מוביל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מחוזי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</w:p>
    <w:p w14:paraId="30FCBA43" w14:textId="77777777" w:rsidR="00617082" w:rsidRPr="00617082" w:rsidRDefault="00617082" w:rsidP="00617082">
      <w:pPr>
        <w:spacing w:line="278" w:lineRule="auto"/>
        <w:rPr>
          <w:rFonts w:ascii="Arial" w:eastAsia="Times New Roman" w:hAnsi="Arial" w:cs="Arial"/>
          <w:sz w:val="24"/>
          <w:szCs w:val="24"/>
          <w14:ligatures w14:val="none"/>
        </w:rPr>
      </w:pPr>
      <w:r w:rsidRPr="00617082">
        <w:rPr>
          <w:rFonts w:ascii="Arial" w:eastAsia="Times New Roman" w:hAnsi="Arial" w:cs="Arial"/>
          <w:sz w:val="24"/>
          <w:szCs w:val="24"/>
          <w:rtl/>
          <w14:ligatures w14:val="none"/>
        </w:rPr>
        <w:t>מומחי התחום הנפשי במתי אות חברים בקבוצת מומחי התחום הארצית</w:t>
      </w:r>
    </w:p>
    <w:p w14:paraId="6A82641E" w14:textId="77777777" w:rsidR="00617082" w:rsidRPr="00617082" w:rsidRDefault="00617082" w:rsidP="00617082">
      <w:pPr>
        <w:spacing w:line="278" w:lineRule="auto"/>
        <w:rPr>
          <w:rFonts w:ascii="Arial" w:eastAsia="Times New Roman" w:hAnsi="Arial" w:cs="Arial"/>
          <w:sz w:val="24"/>
          <w:szCs w:val="24"/>
          <w14:ligatures w14:val="none"/>
        </w:rPr>
      </w:pPr>
      <w:r w:rsidRPr="00617082">
        <w:rPr>
          <w:rFonts w:ascii="Arial" w:eastAsia="Times New Roman" w:hAnsi="Arial" w:cs="Arial"/>
          <w:sz w:val="24"/>
          <w:szCs w:val="24"/>
          <w:rtl/>
          <w14:ligatures w14:val="none"/>
        </w:rPr>
        <w:t>יש להם ידע רב ומקצועיות בתחום</w:t>
      </w:r>
    </w:p>
    <w:p w14:paraId="2747D38D" w14:textId="77777777" w:rsidR="00617082" w:rsidRPr="00617082" w:rsidRDefault="00617082" w:rsidP="00617082">
      <w:pPr>
        <w:spacing w:line="278" w:lineRule="auto"/>
        <w:rPr>
          <w:rFonts w:ascii="Arial" w:eastAsia="Times New Roman" w:hAnsi="Arial" w:cs="Arial"/>
          <w:sz w:val="24"/>
          <w:szCs w:val="24"/>
          <w14:ligatures w14:val="none"/>
        </w:rPr>
      </w:pPr>
      <w:r w:rsidRPr="00617082">
        <w:rPr>
          <w:rFonts w:ascii="Arial" w:eastAsia="Times New Roman" w:hAnsi="Arial" w:cs="Arial"/>
          <w:sz w:val="24"/>
          <w:szCs w:val="24"/>
          <w:rtl/>
          <w14:ligatures w14:val="none"/>
        </w:rPr>
        <w:t>מומחי התחום מלווים את הכיתות ומדריכים את הצוותים ונותנים מענה בכל עניין</w:t>
      </w:r>
    </w:p>
    <w:p w14:paraId="098B9D58" w14:textId="77777777" w:rsidR="00617082" w:rsidRPr="00617082" w:rsidRDefault="00617082" w:rsidP="00617082">
      <w:pPr>
        <w:spacing w:line="278" w:lineRule="auto"/>
        <w:rPr>
          <w:rFonts w:ascii="Arial" w:eastAsia="Times New Roman" w:hAnsi="Arial" w:cs="Arial"/>
          <w:sz w:val="24"/>
          <w:szCs w:val="24"/>
          <w14:ligatures w14:val="none"/>
        </w:rPr>
      </w:pPr>
      <w:r w:rsidRPr="00617082">
        <w:rPr>
          <w:rFonts w:ascii="Arial" w:eastAsia="Times New Roman" w:hAnsi="Arial" w:cs="Arial"/>
          <w:sz w:val="24"/>
          <w:szCs w:val="24"/>
          <w:rtl/>
          <w14:ligatures w14:val="none"/>
        </w:rPr>
        <w:t>מומחי התחום חברים בצוות מוביל מחזי ומתווים יחד את מתווה העבודה בכיתות הנפשיות</w:t>
      </w:r>
    </w:p>
    <w:p w14:paraId="4C1FF9A2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:rtl/>
          <w14:ligatures w14:val="none"/>
        </w:rPr>
      </w:pPr>
    </w:p>
    <w:p w14:paraId="01B88C54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24"/>
          <w:szCs w:val="24"/>
          <w:u w:val="single"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השתלמות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מחוזית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לצוות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הכיתות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הנפשיות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</w:p>
    <w:p w14:paraId="1FEC2924" w14:textId="77777777" w:rsidR="00617082" w:rsidRPr="00617082" w:rsidRDefault="00617082" w:rsidP="00617082">
      <w:pPr>
        <w:numPr>
          <w:ilvl w:val="0"/>
          <w:numId w:val="2"/>
        </w:numPr>
        <w:spacing w:line="278" w:lineRule="auto"/>
        <w:contextualSpacing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השתלמות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מקוונת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רגשית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-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נפשית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:</w:t>
      </w:r>
    </w:p>
    <w:p w14:paraId="41F30D84" w14:textId="1A5DEF74" w:rsidR="00617082" w:rsidRPr="00617082" w:rsidRDefault="00617082" w:rsidP="00617082">
      <w:pPr>
        <w:numPr>
          <w:ilvl w:val="0"/>
          <w:numId w:val="2"/>
        </w:numPr>
        <w:spacing w:line="278" w:lineRule="auto"/>
        <w:contextualSpacing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/>
          <w:noProof/>
          <w:sz w:val="24"/>
          <w:szCs w:val="24"/>
          <w14:ligatures w14:val="none"/>
        </w:rPr>
        <w:drawing>
          <wp:anchor distT="0" distB="0" distL="0" distR="0" simplePos="0" relativeHeight="251660288" behindDoc="1" locked="0" layoutInCell="1" allowOverlap="1" wp14:anchorId="7D4B93AD" wp14:editId="4B446831">
            <wp:simplePos x="0" y="0"/>
            <wp:positionH relativeFrom="page">
              <wp:posOffset>17263745</wp:posOffset>
            </wp:positionH>
            <wp:positionV relativeFrom="paragraph">
              <wp:posOffset>1229995</wp:posOffset>
            </wp:positionV>
            <wp:extent cx="180975" cy="180975"/>
            <wp:effectExtent l="0" t="0" r="9525" b="9525"/>
            <wp:wrapNone/>
            <wp:docPr id="2" name="תמונה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0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בהשתלמות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30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שעות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המיועדת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לצוותי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הכיתות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הרגשיות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והנפשיות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לומדים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שפה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: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קורה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לנפש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התלמיד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/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כשהוא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מאובחן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באבחנה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פסיכיאטרית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</w:p>
    <w:p w14:paraId="245A5DB7" w14:textId="77777777" w:rsidR="00617082" w:rsidRPr="00617082" w:rsidRDefault="00617082" w:rsidP="00617082">
      <w:pPr>
        <w:numPr>
          <w:ilvl w:val="0"/>
          <w:numId w:val="2"/>
        </w:numPr>
        <w:spacing w:line="278" w:lineRule="auto"/>
        <w:contextualSpacing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כלים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לניהול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כיתה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-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שיח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,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שגרות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צוות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,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שותפות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עם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הורים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proofErr w:type="spellStart"/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וכו</w:t>
      </w:r>
      <w:proofErr w:type="spellEnd"/>
      <w:r w:rsidRPr="00617082">
        <w:rPr>
          <w:rFonts w:ascii="Aptos" w:eastAsia="Times New Roman" w:hAnsi="Aptos" w:cs="Arial"/>
          <w:sz w:val="24"/>
          <w:szCs w:val="24"/>
          <w14:ligatures w14:val="none"/>
        </w:rPr>
        <w:t>'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פתרון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אתגרים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עם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תלמידים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המתמודדים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עם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קשיים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רגשיים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נפשיים</w:t>
      </w:r>
    </w:p>
    <w:p w14:paraId="39CA0A60" w14:textId="3F189063" w:rsidR="00617082" w:rsidRPr="00617082" w:rsidRDefault="00617082" w:rsidP="00617082">
      <w:pPr>
        <w:numPr>
          <w:ilvl w:val="0"/>
          <w:numId w:val="2"/>
        </w:numPr>
        <w:spacing w:line="278" w:lineRule="auto"/>
        <w:contextualSpacing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/>
          <w:noProof/>
          <w:sz w:val="24"/>
          <w:szCs w:val="24"/>
          <w14:ligatures w14:val="none"/>
        </w:rPr>
        <w:drawing>
          <wp:anchor distT="0" distB="0" distL="0" distR="0" simplePos="0" relativeHeight="251659264" behindDoc="1" locked="0" layoutInCell="1" allowOverlap="1" wp14:anchorId="576D44D7" wp14:editId="43BCDA89">
            <wp:simplePos x="0" y="0"/>
            <wp:positionH relativeFrom="page">
              <wp:posOffset>11639550</wp:posOffset>
            </wp:positionH>
            <wp:positionV relativeFrom="paragraph">
              <wp:posOffset>162560</wp:posOffset>
            </wp:positionV>
            <wp:extent cx="3711575" cy="1905000"/>
            <wp:effectExtent l="0" t="0" r="3175" b="0"/>
            <wp:wrapNone/>
            <wp:docPr id="1" name="תמונה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למידה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מהנעשה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ברחבי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הארץ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ובבתי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ספר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לחינוך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מיוחד</w:t>
      </w:r>
    </w:p>
    <w:p w14:paraId="16FCD700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:rtl/>
          <w14:ligatures w14:val="none"/>
        </w:rPr>
      </w:pPr>
    </w:p>
    <w:p w14:paraId="7CD0D178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יום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הליכה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לימודית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</w:p>
    <w:p w14:paraId="7200EAD1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יום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שלישי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18/3/25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נקבע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ליום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הליכה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לימודית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.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ביום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זה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יוכלו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מנהלי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ספר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וצוותים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,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מנהלי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מתי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"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א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וצוותים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להגיע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לבקר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בכיתות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הנפשיות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-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לשמוע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,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ללמוד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וללמד</w:t>
      </w:r>
    </w:p>
    <w:p w14:paraId="283D4871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24"/>
          <w:szCs w:val="24"/>
          <w:rtl/>
          <w14:ligatures w14:val="none"/>
        </w:rPr>
      </w:pPr>
    </w:p>
    <w:p w14:paraId="5210DBE9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שפה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רגשית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בחינוך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הרגיל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-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חדרי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מורים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לומדים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יחד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חינוך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מיוחד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וחינוך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רגיל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</w:p>
    <w:p w14:paraId="6BD150B5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24"/>
          <w:szCs w:val="24"/>
          <w:u w:val="single"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lastRenderedPageBreak/>
        <w:t>מפגשי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מפקח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ומנהליו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14:ligatures w14:val="none"/>
        </w:rPr>
        <w:t>-</w:t>
      </w:r>
    </w:p>
    <w:p w14:paraId="58123281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:rtl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רכזת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התחום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המחוזית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מהחינוך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המיוחד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מגיעה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למפגשי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מנהלים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בחינוך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הרגיל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לומדים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את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האתגרים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ואת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השפה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הרגשית</w:t>
      </w:r>
    </w:p>
    <w:p w14:paraId="4D28575A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:rtl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הלמידה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המשותפת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מפתחת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שפה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משותפת</w:t>
      </w:r>
    </w:p>
    <w:p w14:paraId="1FAC0565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הבנה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שהקשיים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הרגשיים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התנהגותיים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קיימים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בכל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סוגי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הכיתות</w:t>
      </w:r>
    </w:p>
    <w:p w14:paraId="2557A42C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b/>
          <w:bCs/>
          <w:sz w:val="28"/>
          <w:szCs w:val="28"/>
          <w:u w:val="single"/>
          <w:rtl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8"/>
          <w:szCs w:val="28"/>
          <w:u w:val="single"/>
          <w:rtl/>
          <w14:ligatures w14:val="none"/>
        </w:rPr>
        <w:t>שפה</w:t>
      </w:r>
      <w:r w:rsidRPr="00617082">
        <w:rPr>
          <w:rFonts w:ascii="Aptos" w:eastAsia="Times New Roman" w:hAnsi="Aptos" w:cs="Arial"/>
          <w:b/>
          <w:bCs/>
          <w:sz w:val="28"/>
          <w:szCs w:val="28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8"/>
          <w:szCs w:val="28"/>
          <w:u w:val="single"/>
          <w:rtl/>
          <w14:ligatures w14:val="none"/>
        </w:rPr>
        <w:t>רגשית</w:t>
      </w:r>
      <w:r w:rsidRPr="00617082">
        <w:rPr>
          <w:rFonts w:ascii="Aptos" w:eastAsia="Times New Roman" w:hAnsi="Aptos" w:cs="Arial"/>
          <w:b/>
          <w:bCs/>
          <w:sz w:val="28"/>
          <w:szCs w:val="28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8"/>
          <w:szCs w:val="28"/>
          <w:u w:val="single"/>
          <w:rtl/>
          <w14:ligatures w14:val="none"/>
        </w:rPr>
        <w:t>בחינוך</w:t>
      </w:r>
      <w:r w:rsidRPr="00617082">
        <w:rPr>
          <w:rFonts w:ascii="Aptos" w:eastAsia="Times New Roman" w:hAnsi="Aptos" w:cs="Arial"/>
          <w:b/>
          <w:bCs/>
          <w:sz w:val="28"/>
          <w:szCs w:val="28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8"/>
          <w:szCs w:val="28"/>
          <w:u w:val="single"/>
          <w:rtl/>
          <w14:ligatures w14:val="none"/>
        </w:rPr>
        <w:t>המיוחד</w:t>
      </w:r>
      <w:r w:rsidRPr="00617082">
        <w:rPr>
          <w:rFonts w:ascii="Aptos" w:eastAsia="Times New Roman" w:hAnsi="Aptos" w:cs="Arial"/>
          <w:b/>
          <w:bCs/>
          <w:sz w:val="28"/>
          <w:szCs w:val="28"/>
          <w:u w:val="single"/>
          <w:rtl/>
          <w14:ligatures w14:val="none"/>
        </w:rPr>
        <w:t xml:space="preserve">- </w:t>
      </w:r>
    </w:p>
    <w:p w14:paraId="2E41F378" w14:textId="77777777" w:rsidR="00617082" w:rsidRPr="00617082" w:rsidRDefault="00617082" w:rsidP="00617082">
      <w:pPr>
        <w:spacing w:line="360" w:lineRule="auto"/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השתלמויות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לצוותי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הכיתות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הרגשיות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והנפשיות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- </w:t>
      </w:r>
    </w:p>
    <w:p w14:paraId="33260103" w14:textId="77777777" w:rsidR="00617082" w:rsidRPr="00617082" w:rsidRDefault="00617082" w:rsidP="00617082">
      <w:pPr>
        <w:spacing w:line="360" w:lineRule="auto"/>
        <w:rPr>
          <w:rFonts w:ascii="Aptos" w:eastAsia="Times New Roman" w:hAnsi="Aptos" w:cs="Arial"/>
          <w:sz w:val="24"/>
          <w:szCs w:val="24"/>
          <w:rtl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מומחיות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התחום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proofErr w:type="spellStart"/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במתי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>"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א</w:t>
      </w:r>
      <w:proofErr w:type="spellEnd"/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מפתחת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מודל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כיתה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רגשית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</w:p>
    <w:p w14:paraId="54018F54" w14:textId="77777777" w:rsidR="00617082" w:rsidRPr="00617082" w:rsidRDefault="00617082" w:rsidP="00617082">
      <w:pPr>
        <w:spacing w:line="360" w:lineRule="auto"/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למידת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עמיתים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14:ligatures w14:val="none"/>
        </w:rPr>
        <w:t>-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בתי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ספר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לחינוך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מיוחד</w:t>
      </w:r>
    </w:p>
    <w:p w14:paraId="5AE46F0B" w14:textId="77777777" w:rsidR="00617082" w:rsidRPr="00617082" w:rsidRDefault="00617082" w:rsidP="00617082">
      <w:pPr>
        <w:spacing w:line="360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מורה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מבית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ספר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לחינוך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מיוחד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מלווה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צוותים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ומעבירה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השתלמויות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לצוותי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כיתות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החינוך</w:t>
      </w:r>
      <w:r w:rsidRPr="00617082">
        <w:rPr>
          <w:rFonts w:ascii="Aptos" w:eastAsia="Times New Roman" w:hAnsi="Aptos" w:cs="Arial"/>
          <w:spacing w:val="-2"/>
          <w:w w:val="90"/>
          <w:sz w:val="80"/>
          <w:szCs w:val="80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המיוחד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שימוש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בידע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,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בניסיון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ובמקצוענות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הספר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לחינוך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מיוחד</w:t>
      </w:r>
    </w:p>
    <w:p w14:paraId="0884D78F" w14:textId="77777777" w:rsidR="00617082" w:rsidRPr="00617082" w:rsidRDefault="00617082" w:rsidP="00617082">
      <w:pPr>
        <w:spacing w:line="360" w:lineRule="auto"/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השתלמויות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אזוריות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לחינוך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המיוחד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</w:p>
    <w:p w14:paraId="6B4E4544" w14:textId="77777777" w:rsidR="00617082" w:rsidRPr="00617082" w:rsidRDefault="00617082" w:rsidP="00617082">
      <w:pPr>
        <w:numPr>
          <w:ilvl w:val="0"/>
          <w:numId w:val="3"/>
        </w:numPr>
        <w:spacing w:line="360" w:lineRule="auto"/>
        <w:contextualSpacing/>
        <w:rPr>
          <w:rFonts w:ascii="Aptos" w:eastAsia="Times New Roman" w:hAnsi="Aptos" w:cs="Arial"/>
          <w:spacing w:val="-2"/>
          <w:w w:val="90"/>
          <w:position w:val="2"/>
          <w:sz w:val="90"/>
          <w:szCs w:val="90"/>
          <w:rtl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בין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קשיים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רגשיים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להתנהגותיים</w:t>
      </w:r>
      <w:r w:rsidRPr="00617082">
        <w:rPr>
          <w:rFonts w:ascii="Aptos" w:eastAsia="Times New Roman" w:hAnsi="Aptos" w:cs="Arial"/>
          <w:spacing w:val="-2"/>
          <w:w w:val="90"/>
          <w:position w:val="2"/>
          <w:sz w:val="90"/>
          <w:szCs w:val="90"/>
          <w:rtl/>
          <w14:ligatures w14:val="none"/>
        </w:rPr>
        <w:t xml:space="preserve"> </w:t>
      </w:r>
    </w:p>
    <w:p w14:paraId="34C42403" w14:textId="77777777" w:rsidR="00617082" w:rsidRPr="00617082" w:rsidRDefault="00617082" w:rsidP="00617082">
      <w:pPr>
        <w:numPr>
          <w:ilvl w:val="0"/>
          <w:numId w:val="3"/>
        </w:numPr>
        <w:spacing w:line="360" w:lineRule="auto"/>
        <w:contextualSpacing/>
        <w:rPr>
          <w:rFonts w:ascii="Aptos" w:eastAsia="Times New Roman" w:hAnsi="Aptos" w:cs="Arial"/>
          <w:spacing w:val="-2"/>
          <w:w w:val="90"/>
          <w:position w:val="2"/>
          <w:sz w:val="90"/>
          <w:szCs w:val="90"/>
          <w:rtl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מעגלי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שיח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ושיחות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אישיות</w:t>
      </w:r>
      <w:r w:rsidRPr="00617082">
        <w:rPr>
          <w:rFonts w:ascii="Aptos" w:eastAsia="Times New Roman" w:hAnsi="Aptos" w:cs="Arial"/>
          <w:spacing w:val="-2"/>
          <w:w w:val="90"/>
          <w:position w:val="2"/>
          <w:sz w:val="90"/>
          <w:szCs w:val="90"/>
          <w:rtl/>
          <w14:ligatures w14:val="none"/>
        </w:rPr>
        <w:t xml:space="preserve"> </w:t>
      </w:r>
    </w:p>
    <w:p w14:paraId="63A6468D" w14:textId="77777777" w:rsidR="00617082" w:rsidRPr="00617082" w:rsidRDefault="00617082" w:rsidP="00617082">
      <w:pPr>
        <w:numPr>
          <w:ilvl w:val="0"/>
          <w:numId w:val="3"/>
        </w:numPr>
        <w:spacing w:line="360" w:lineRule="auto"/>
        <w:contextualSpacing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הטיפול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הרגשי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והמענה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הרגשי</w:t>
      </w:r>
    </w:p>
    <w:p w14:paraId="7CED89A7" w14:textId="77777777" w:rsidR="00617082" w:rsidRPr="00617082" w:rsidRDefault="00617082" w:rsidP="00617082">
      <w:pPr>
        <w:spacing w:line="360" w:lineRule="auto"/>
        <w:ind w:left="720"/>
        <w:contextualSpacing/>
        <w:rPr>
          <w:rFonts w:ascii="Aptos" w:eastAsia="Times New Roman" w:hAnsi="Aptos" w:cs="Arial"/>
          <w:sz w:val="24"/>
          <w:szCs w:val="24"/>
          <w:rtl/>
          <w14:ligatures w14:val="none"/>
        </w:rPr>
      </w:pPr>
    </w:p>
    <w:p w14:paraId="3FC6C43A" w14:textId="77777777" w:rsidR="00617082" w:rsidRPr="00617082" w:rsidRDefault="00617082" w:rsidP="00617082">
      <w:pPr>
        <w:spacing w:line="240" w:lineRule="auto"/>
        <w:rPr>
          <w:rFonts w:ascii="Aptos" w:eastAsia="Times New Roman" w:hAnsi="Aptos" w:cs="Arial"/>
          <w:b/>
          <w:bCs/>
          <w:sz w:val="24"/>
          <w:szCs w:val="24"/>
          <w:u w:val="single"/>
          <w14:ligatures w14:val="none"/>
        </w:rPr>
      </w:pP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מומחיות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תחום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בתי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הספר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מפתחות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שפה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רגשית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התנהגותית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במתי</w:t>
      </w:r>
      <w:r w:rsidRPr="00617082">
        <w:rPr>
          <w:rFonts w:ascii="Aptos" w:eastAsia="Times New Roman" w:hAnsi="Aptos" w:cs="Arial"/>
          <w:b/>
          <w:bCs/>
          <w:sz w:val="24"/>
          <w:szCs w:val="24"/>
          <w:u w:val="single"/>
          <w14:ligatures w14:val="none"/>
        </w:rPr>
        <w:t>"</w:t>
      </w:r>
      <w:r w:rsidRPr="00617082">
        <w:rPr>
          <w:rFonts w:ascii="Aptos" w:eastAsia="Times New Roman" w:hAnsi="Aptos" w:cs="Arial" w:hint="eastAsia"/>
          <w:b/>
          <w:bCs/>
          <w:sz w:val="24"/>
          <w:szCs w:val="24"/>
          <w:u w:val="single"/>
          <w:rtl/>
          <w14:ligatures w14:val="none"/>
        </w:rPr>
        <w:t>א</w:t>
      </w:r>
    </w:p>
    <w:p w14:paraId="4762C8F3" w14:textId="77777777" w:rsidR="00617082" w:rsidRPr="00617082" w:rsidRDefault="00617082" w:rsidP="00617082">
      <w:pPr>
        <w:spacing w:line="240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לומדות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יחד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ומפתחות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מענים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רגשיים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-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התנהגותיים</w:t>
      </w:r>
    </w:p>
    <w:p w14:paraId="33C3F0FD" w14:textId="77777777" w:rsidR="00617082" w:rsidRPr="00617082" w:rsidRDefault="00617082" w:rsidP="00617082">
      <w:pPr>
        <w:spacing w:line="240" w:lineRule="auto"/>
        <w:rPr>
          <w:rFonts w:ascii="Aptos" w:eastAsia="Times New Roman" w:hAnsi="Aptos" w:cs="Arial"/>
          <w:sz w:val="24"/>
          <w:szCs w:val="24"/>
          <w:rtl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הכיתה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הרגשית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-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מקצוענות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בפני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עצמה</w:t>
      </w:r>
    </w:p>
    <w:p w14:paraId="7F00E429" w14:textId="77777777" w:rsidR="00617082" w:rsidRPr="00617082" w:rsidRDefault="00617082" w:rsidP="00617082">
      <w:pPr>
        <w:spacing w:line="240" w:lineRule="auto"/>
        <w:rPr>
          <w:rFonts w:ascii="Aptos" w:eastAsia="Times New Roman" w:hAnsi="Aptos" w:cs="Arial"/>
          <w:sz w:val="24"/>
          <w:szCs w:val="24"/>
          <w14:ligatures w14:val="none"/>
        </w:rPr>
      </w:pP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פיתוח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חוברת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לבתי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הספר</w:t>
      </w:r>
      <w:r w:rsidRPr="00617082">
        <w:rPr>
          <w:rFonts w:ascii="Aptos" w:eastAsia="Times New Roman" w:hAnsi="Aptos" w:cs="Arial"/>
          <w:sz w:val="24"/>
          <w:szCs w:val="24"/>
          <w14:ligatures w14:val="none"/>
        </w:rPr>
        <w:t>-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מהי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כיתה</w:t>
      </w:r>
      <w:r w:rsidRPr="00617082">
        <w:rPr>
          <w:rFonts w:ascii="Aptos" w:eastAsia="Times New Roman" w:hAnsi="Aptos" w:cs="Arial"/>
          <w:sz w:val="24"/>
          <w:szCs w:val="24"/>
          <w:rtl/>
          <w14:ligatures w14:val="none"/>
        </w:rPr>
        <w:t xml:space="preserve"> </w:t>
      </w:r>
      <w:r w:rsidRPr="00617082">
        <w:rPr>
          <w:rFonts w:ascii="Aptos" w:eastAsia="Times New Roman" w:hAnsi="Aptos" w:cs="Arial" w:hint="eastAsia"/>
          <w:sz w:val="24"/>
          <w:szCs w:val="24"/>
          <w:rtl/>
          <w14:ligatures w14:val="none"/>
        </w:rPr>
        <w:t>רגשית</w:t>
      </w:r>
    </w:p>
    <w:p w14:paraId="603DF952" w14:textId="77777777" w:rsidR="00617082" w:rsidRPr="00617082" w:rsidRDefault="00617082" w:rsidP="00617082">
      <w:pPr>
        <w:spacing w:line="974" w:lineRule="exact"/>
        <w:rPr>
          <w:rFonts w:ascii="Aptos" w:eastAsia="Times New Roman" w:hAnsi="Aptos" w:cs="Arial"/>
          <w:sz w:val="24"/>
          <w:szCs w:val="24"/>
          <w:rtl/>
          <w14:ligatures w14:val="none"/>
        </w:rPr>
      </w:pPr>
    </w:p>
    <w:p w14:paraId="4492A584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</w:p>
    <w:p w14:paraId="48E493EA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</w:p>
    <w:p w14:paraId="040B657B" w14:textId="77777777" w:rsidR="00617082" w:rsidRPr="00617082" w:rsidRDefault="00617082" w:rsidP="00617082">
      <w:pPr>
        <w:spacing w:line="278" w:lineRule="auto"/>
        <w:rPr>
          <w:rFonts w:ascii="Aptos" w:eastAsia="Times New Roman" w:hAnsi="Aptos" w:cs="Arial"/>
          <w:sz w:val="24"/>
          <w:szCs w:val="24"/>
          <w14:ligatures w14:val="none"/>
        </w:rPr>
      </w:pPr>
    </w:p>
    <w:p w14:paraId="6FD619A8" w14:textId="4E06FE03" w:rsidR="00C35037" w:rsidRPr="00617082" w:rsidRDefault="00C35037" w:rsidP="00617082"/>
    <w:sectPr w:rsidR="00C35037" w:rsidRPr="00617082" w:rsidSect="00B364D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6244E"/>
    <w:multiLevelType w:val="hybridMultilevel"/>
    <w:tmpl w:val="46A8238E"/>
    <w:lvl w:ilvl="0" w:tplc="40625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257F5"/>
    <w:multiLevelType w:val="hybridMultilevel"/>
    <w:tmpl w:val="2912F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87045"/>
    <w:multiLevelType w:val="hybridMultilevel"/>
    <w:tmpl w:val="D8060BE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41A"/>
    <w:rsid w:val="0037241A"/>
    <w:rsid w:val="003A6EE6"/>
    <w:rsid w:val="004441EB"/>
    <w:rsid w:val="00617082"/>
    <w:rsid w:val="00C35037"/>
    <w:rsid w:val="00CD006F"/>
    <w:rsid w:val="00D2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3837E0C"/>
  <w15:chartTrackingRefBased/>
  <w15:docId w15:val="{9192AD4B-A1C5-4511-8280-1037E9F68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372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4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4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724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372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3724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37241A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37241A"/>
    <w:rPr>
      <w:rFonts w:eastAsiaTheme="majorEastAsia" w:cstheme="majorBidi"/>
      <w:color w:val="2E74B5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3724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37241A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3724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3724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2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37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372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372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41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4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37241A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37241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halamish</dc:creator>
  <cp:keywords/>
  <dc:description/>
  <cp:lastModifiedBy>מיכל חלמיש</cp:lastModifiedBy>
  <cp:revision>2</cp:revision>
  <dcterms:created xsi:type="dcterms:W3CDTF">2025-03-18T13:40:00Z</dcterms:created>
  <dcterms:modified xsi:type="dcterms:W3CDTF">2025-03-18T13:40:00Z</dcterms:modified>
</cp:coreProperties>
</file>